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7F" w:rsidRPr="00782BFD" w:rsidRDefault="0073627F" w:rsidP="00CA0DD5">
      <w:pPr>
        <w:spacing w:after="0"/>
        <w:jc w:val="center"/>
        <w:rPr>
          <w:rFonts w:ascii="Times New Roman" w:hAnsi="Times New Roman" w:cs="Times New Roman"/>
          <w:b/>
          <w:color w:val="7030A0"/>
        </w:rPr>
      </w:pPr>
      <w:r w:rsidRPr="00782BFD">
        <w:rPr>
          <w:rFonts w:ascii="Times New Roman" w:hAnsi="Times New Roman" w:cs="Times New Roman"/>
          <w:b/>
          <w:color w:val="7030A0"/>
        </w:rPr>
        <w:t>МУНИЦИПАЛЬНОЕ ДОШКОЛЬНОЕ ОБРАЗОВАТЕЛЬНОЕ УЧРЕЖДЕНИЕ</w:t>
      </w:r>
    </w:p>
    <w:p w:rsidR="0073627F" w:rsidRPr="00782BFD" w:rsidRDefault="0073627F" w:rsidP="00CA0DD5">
      <w:pPr>
        <w:spacing w:after="0"/>
        <w:jc w:val="center"/>
        <w:rPr>
          <w:rFonts w:ascii="Times New Roman" w:hAnsi="Times New Roman" w:cs="Times New Roman"/>
          <w:b/>
          <w:color w:val="7030A0"/>
        </w:rPr>
      </w:pPr>
      <w:r w:rsidRPr="00782BFD">
        <w:rPr>
          <w:rFonts w:ascii="Times New Roman" w:hAnsi="Times New Roman" w:cs="Times New Roman"/>
          <w:b/>
          <w:color w:val="7030A0"/>
        </w:rPr>
        <w:t>«ЯСЛИ</w:t>
      </w:r>
      <w:r w:rsidR="000A23FC" w:rsidRPr="00782BFD">
        <w:rPr>
          <w:rFonts w:ascii="Times New Roman" w:hAnsi="Times New Roman" w:cs="Times New Roman"/>
          <w:b/>
          <w:color w:val="7030A0"/>
        </w:rPr>
        <w:t xml:space="preserve"> </w:t>
      </w:r>
      <w:r w:rsidRPr="00782BFD">
        <w:rPr>
          <w:rFonts w:ascii="Times New Roman" w:hAnsi="Times New Roman" w:cs="Times New Roman"/>
          <w:b/>
          <w:color w:val="7030A0"/>
        </w:rPr>
        <w:t>-</w:t>
      </w:r>
      <w:r w:rsidR="000A23FC" w:rsidRPr="00782BFD">
        <w:rPr>
          <w:rFonts w:ascii="Times New Roman" w:hAnsi="Times New Roman" w:cs="Times New Roman"/>
          <w:b/>
          <w:color w:val="7030A0"/>
        </w:rPr>
        <w:t xml:space="preserve"> </w:t>
      </w:r>
      <w:r w:rsidRPr="00782BFD">
        <w:rPr>
          <w:rFonts w:ascii="Times New Roman" w:hAnsi="Times New Roman" w:cs="Times New Roman"/>
          <w:b/>
          <w:color w:val="7030A0"/>
        </w:rPr>
        <w:t xml:space="preserve">САД </w:t>
      </w:r>
      <w:r w:rsidR="00782BFD">
        <w:rPr>
          <w:rFonts w:ascii="Times New Roman" w:hAnsi="Times New Roman" w:cs="Times New Roman"/>
          <w:b/>
          <w:color w:val="7030A0"/>
        </w:rPr>
        <w:t xml:space="preserve">КОМПЕНСИРУЮЩЕГО ТИПА </w:t>
      </w:r>
      <w:r w:rsidRPr="00782BFD">
        <w:rPr>
          <w:rFonts w:ascii="Times New Roman" w:hAnsi="Times New Roman" w:cs="Times New Roman"/>
          <w:b/>
          <w:color w:val="7030A0"/>
        </w:rPr>
        <w:t>№368 ГОРОДА ДОНЕЦКА»</w:t>
      </w:r>
    </w:p>
    <w:p w:rsidR="0073627F" w:rsidRPr="00782BFD" w:rsidRDefault="0073627F" w:rsidP="00CA0DD5">
      <w:pPr>
        <w:spacing w:after="0"/>
        <w:jc w:val="center"/>
        <w:rPr>
          <w:rFonts w:ascii="Times New Roman" w:hAnsi="Times New Roman" w:cs="Times New Roman"/>
          <w:b/>
          <w:color w:val="7030A0"/>
        </w:rPr>
      </w:pPr>
    </w:p>
    <w:p w:rsidR="0073627F" w:rsidRPr="00782BFD" w:rsidRDefault="0073627F" w:rsidP="0073627F">
      <w:pPr>
        <w:spacing w:after="0"/>
        <w:rPr>
          <w:rFonts w:ascii="Times New Roman" w:hAnsi="Times New Roman" w:cs="Times New Roman"/>
        </w:rPr>
      </w:pPr>
    </w:p>
    <w:p w:rsidR="0073627F" w:rsidRPr="002646BD" w:rsidRDefault="0073627F" w:rsidP="0073627F">
      <w:pPr>
        <w:spacing w:after="0"/>
        <w:rPr>
          <w:rFonts w:ascii="Times New Roman" w:hAnsi="Times New Roman" w:cs="Times New Roman"/>
          <w:sz w:val="28"/>
          <w:szCs w:val="24"/>
        </w:rPr>
      </w:pPr>
    </w:p>
    <w:p w:rsidR="0073627F" w:rsidRPr="002646BD" w:rsidRDefault="0073627F" w:rsidP="0073627F">
      <w:pPr>
        <w:spacing w:after="0"/>
        <w:rPr>
          <w:rFonts w:ascii="Times New Roman" w:hAnsi="Times New Roman" w:cs="Times New Roman"/>
          <w:sz w:val="28"/>
          <w:szCs w:val="24"/>
        </w:rPr>
      </w:pPr>
    </w:p>
    <w:p w:rsidR="0073627F" w:rsidRDefault="0073627F" w:rsidP="0073627F">
      <w:pPr>
        <w:spacing w:after="0"/>
        <w:rPr>
          <w:rFonts w:ascii="Times New Roman" w:hAnsi="Times New Roman" w:cs="Times New Roman"/>
          <w:sz w:val="28"/>
          <w:szCs w:val="24"/>
        </w:rPr>
      </w:pPr>
    </w:p>
    <w:p w:rsidR="0073627F" w:rsidRDefault="0073627F" w:rsidP="0073627F">
      <w:pPr>
        <w:spacing w:after="0"/>
        <w:rPr>
          <w:rFonts w:ascii="Times New Roman" w:hAnsi="Times New Roman" w:cs="Times New Roman"/>
          <w:sz w:val="28"/>
          <w:szCs w:val="24"/>
        </w:rPr>
      </w:pPr>
    </w:p>
    <w:p w:rsidR="0073627F" w:rsidRDefault="0073627F" w:rsidP="0073627F">
      <w:pPr>
        <w:spacing w:after="0"/>
        <w:rPr>
          <w:rFonts w:ascii="Times New Roman" w:hAnsi="Times New Roman" w:cs="Times New Roman"/>
          <w:sz w:val="28"/>
          <w:szCs w:val="24"/>
        </w:rPr>
      </w:pPr>
    </w:p>
    <w:p w:rsidR="00782BFD" w:rsidRDefault="00782BFD" w:rsidP="0073627F">
      <w:pPr>
        <w:spacing w:after="0"/>
        <w:rPr>
          <w:rFonts w:ascii="Times New Roman" w:hAnsi="Times New Roman" w:cs="Times New Roman"/>
          <w:sz w:val="28"/>
          <w:szCs w:val="24"/>
        </w:rPr>
      </w:pPr>
    </w:p>
    <w:p w:rsidR="00782BFD" w:rsidRDefault="00782BFD" w:rsidP="0073627F">
      <w:pPr>
        <w:spacing w:after="0"/>
        <w:rPr>
          <w:rFonts w:ascii="Times New Roman" w:hAnsi="Times New Roman" w:cs="Times New Roman"/>
          <w:sz w:val="28"/>
          <w:szCs w:val="24"/>
        </w:rPr>
      </w:pPr>
    </w:p>
    <w:p w:rsidR="0071514E" w:rsidRDefault="0071514E" w:rsidP="0071514E">
      <w:pPr>
        <w:widowControl w:val="0"/>
        <w:autoSpaceDE w:val="0"/>
        <w:autoSpaceDN w:val="0"/>
        <w:adjustRightInd w:val="0"/>
        <w:jc w:val="center"/>
        <w:rPr>
          <w:rFonts w:ascii="Calibri" w:hAnsi="Calibri" w:cs="Calibri"/>
          <w:b/>
          <w:bCs/>
          <w:sz w:val="28"/>
          <w:szCs w:val="28"/>
        </w:rPr>
      </w:pPr>
    </w:p>
    <w:p w:rsidR="0071514E" w:rsidRPr="0071514E" w:rsidRDefault="0071514E" w:rsidP="0071514E">
      <w:pPr>
        <w:widowControl w:val="0"/>
        <w:autoSpaceDE w:val="0"/>
        <w:autoSpaceDN w:val="0"/>
        <w:adjustRightInd w:val="0"/>
        <w:jc w:val="center"/>
        <w:rPr>
          <w:rFonts w:ascii="Times New Roman" w:hAnsi="Times New Roman" w:cs="Times New Roman"/>
          <w:b/>
          <w:bCs/>
          <w:color w:val="002060"/>
          <w:sz w:val="40"/>
          <w:szCs w:val="40"/>
        </w:rPr>
      </w:pPr>
      <w:r w:rsidRPr="0071514E">
        <w:rPr>
          <w:rFonts w:ascii="Times New Roman" w:hAnsi="Times New Roman" w:cs="Times New Roman"/>
          <w:b/>
          <w:bCs/>
          <w:color w:val="002060"/>
          <w:sz w:val="40"/>
          <w:szCs w:val="40"/>
        </w:rPr>
        <w:t xml:space="preserve">Рекомендации по преодолению проблемы </w:t>
      </w:r>
    </w:p>
    <w:p w:rsidR="0071514E" w:rsidRPr="0071514E" w:rsidRDefault="0071514E" w:rsidP="0071514E">
      <w:pPr>
        <w:widowControl w:val="0"/>
        <w:autoSpaceDE w:val="0"/>
        <w:autoSpaceDN w:val="0"/>
        <w:adjustRightInd w:val="0"/>
        <w:jc w:val="center"/>
        <w:rPr>
          <w:rFonts w:ascii="Times New Roman" w:hAnsi="Times New Roman" w:cs="Times New Roman"/>
          <w:b/>
          <w:bCs/>
          <w:color w:val="002060"/>
          <w:sz w:val="40"/>
          <w:szCs w:val="40"/>
        </w:rPr>
      </w:pPr>
      <w:r w:rsidRPr="0071514E">
        <w:rPr>
          <w:rFonts w:ascii="Times New Roman" w:hAnsi="Times New Roman" w:cs="Times New Roman"/>
          <w:b/>
          <w:bCs/>
          <w:color w:val="002060"/>
          <w:sz w:val="40"/>
          <w:szCs w:val="40"/>
        </w:rPr>
        <w:t xml:space="preserve">с едой и поведением за столом </w:t>
      </w:r>
    </w:p>
    <w:p w:rsidR="0071514E" w:rsidRPr="0071514E" w:rsidRDefault="0071514E" w:rsidP="0071514E">
      <w:pPr>
        <w:widowControl w:val="0"/>
        <w:autoSpaceDE w:val="0"/>
        <w:autoSpaceDN w:val="0"/>
        <w:adjustRightInd w:val="0"/>
        <w:jc w:val="center"/>
        <w:rPr>
          <w:rFonts w:ascii="Times New Roman" w:hAnsi="Times New Roman" w:cs="Times New Roman"/>
          <w:b/>
          <w:bCs/>
          <w:color w:val="002060"/>
          <w:sz w:val="40"/>
          <w:szCs w:val="40"/>
        </w:rPr>
      </w:pPr>
      <w:r w:rsidRPr="0071514E">
        <w:rPr>
          <w:rFonts w:ascii="Times New Roman" w:hAnsi="Times New Roman" w:cs="Times New Roman"/>
          <w:b/>
          <w:bCs/>
          <w:color w:val="002060"/>
          <w:sz w:val="40"/>
          <w:szCs w:val="40"/>
        </w:rPr>
        <w:t>с аутичным ребенком</w:t>
      </w:r>
    </w:p>
    <w:p w:rsidR="0071514E" w:rsidRDefault="0071514E" w:rsidP="0071514E">
      <w:pPr>
        <w:widowControl w:val="0"/>
        <w:autoSpaceDE w:val="0"/>
        <w:autoSpaceDN w:val="0"/>
        <w:adjustRightInd w:val="0"/>
        <w:jc w:val="center"/>
        <w:rPr>
          <w:rFonts w:ascii="Calibri" w:hAnsi="Calibri" w:cs="Calibri"/>
          <w:b/>
          <w:bCs/>
          <w:sz w:val="28"/>
          <w:szCs w:val="28"/>
        </w:rPr>
      </w:pPr>
    </w:p>
    <w:p w:rsidR="0071514E" w:rsidRDefault="0071514E" w:rsidP="0071514E">
      <w:pPr>
        <w:widowControl w:val="0"/>
        <w:autoSpaceDE w:val="0"/>
        <w:autoSpaceDN w:val="0"/>
        <w:adjustRightInd w:val="0"/>
        <w:jc w:val="center"/>
        <w:rPr>
          <w:rFonts w:ascii="Calibri" w:hAnsi="Calibri" w:cs="Calibri"/>
          <w:b/>
          <w:bCs/>
          <w:sz w:val="28"/>
          <w:szCs w:val="28"/>
        </w:rPr>
      </w:pPr>
    </w:p>
    <w:p w:rsidR="0071514E" w:rsidRPr="0071514E" w:rsidRDefault="0071514E" w:rsidP="0071514E">
      <w:pPr>
        <w:widowControl w:val="0"/>
        <w:tabs>
          <w:tab w:val="left" w:pos="6090"/>
        </w:tabs>
        <w:autoSpaceDE w:val="0"/>
        <w:autoSpaceDN w:val="0"/>
        <w:adjustRightInd w:val="0"/>
        <w:spacing w:after="0" w:line="240" w:lineRule="auto"/>
        <w:jc w:val="right"/>
        <w:rPr>
          <w:rFonts w:ascii="Times New Roman" w:hAnsi="Times New Roman" w:cs="Times New Roman"/>
          <w:bCs/>
          <w:color w:val="002060"/>
          <w:sz w:val="28"/>
          <w:szCs w:val="28"/>
        </w:rPr>
      </w:pPr>
      <w:r>
        <w:rPr>
          <w:rFonts w:ascii="Calibri" w:hAnsi="Calibri" w:cs="Calibri"/>
          <w:b/>
          <w:bCs/>
          <w:sz w:val="28"/>
          <w:szCs w:val="28"/>
        </w:rPr>
        <w:tab/>
      </w:r>
      <w:r w:rsidRPr="0071514E">
        <w:rPr>
          <w:rFonts w:ascii="Times New Roman" w:hAnsi="Times New Roman" w:cs="Times New Roman"/>
          <w:bCs/>
          <w:color w:val="002060"/>
          <w:sz w:val="28"/>
          <w:szCs w:val="28"/>
        </w:rPr>
        <w:t xml:space="preserve">Подготовила </w:t>
      </w:r>
    </w:p>
    <w:p w:rsidR="0071514E" w:rsidRPr="0071514E" w:rsidRDefault="0071514E" w:rsidP="0071514E">
      <w:pPr>
        <w:widowControl w:val="0"/>
        <w:tabs>
          <w:tab w:val="left" w:pos="6015"/>
        </w:tabs>
        <w:autoSpaceDE w:val="0"/>
        <w:autoSpaceDN w:val="0"/>
        <w:adjustRightInd w:val="0"/>
        <w:spacing w:after="0" w:line="240" w:lineRule="auto"/>
        <w:jc w:val="right"/>
        <w:rPr>
          <w:rFonts w:ascii="Times New Roman" w:hAnsi="Times New Roman" w:cs="Times New Roman"/>
          <w:bCs/>
          <w:color w:val="002060"/>
          <w:sz w:val="28"/>
          <w:szCs w:val="28"/>
        </w:rPr>
      </w:pPr>
      <w:r w:rsidRPr="0071514E">
        <w:rPr>
          <w:rFonts w:ascii="Times New Roman" w:hAnsi="Times New Roman" w:cs="Times New Roman"/>
          <w:bCs/>
          <w:color w:val="002060"/>
          <w:sz w:val="28"/>
          <w:szCs w:val="28"/>
        </w:rPr>
        <w:tab/>
        <w:t xml:space="preserve">Учитель – дефектолог </w:t>
      </w:r>
    </w:p>
    <w:p w:rsidR="0071514E" w:rsidRPr="0071514E" w:rsidRDefault="0071514E" w:rsidP="0071514E">
      <w:pPr>
        <w:widowControl w:val="0"/>
        <w:autoSpaceDE w:val="0"/>
        <w:autoSpaceDN w:val="0"/>
        <w:adjustRightInd w:val="0"/>
        <w:spacing w:after="0" w:line="240" w:lineRule="auto"/>
        <w:jc w:val="right"/>
        <w:rPr>
          <w:rFonts w:ascii="Times New Roman" w:hAnsi="Times New Roman" w:cs="Times New Roman"/>
          <w:bCs/>
          <w:color w:val="002060"/>
          <w:sz w:val="28"/>
          <w:szCs w:val="28"/>
        </w:rPr>
      </w:pPr>
      <w:r w:rsidRPr="0071514E">
        <w:rPr>
          <w:rFonts w:ascii="Times New Roman" w:hAnsi="Times New Roman" w:cs="Times New Roman"/>
          <w:bCs/>
          <w:color w:val="002060"/>
          <w:sz w:val="28"/>
          <w:szCs w:val="28"/>
        </w:rPr>
        <w:t xml:space="preserve">МДОУ «ЯСЛИ – САД № 368 </w:t>
      </w:r>
    </w:p>
    <w:p w:rsidR="0071514E" w:rsidRPr="0071514E" w:rsidRDefault="006C3B2D" w:rsidP="0071514E">
      <w:pPr>
        <w:widowControl w:val="0"/>
        <w:autoSpaceDE w:val="0"/>
        <w:autoSpaceDN w:val="0"/>
        <w:adjustRightInd w:val="0"/>
        <w:spacing w:after="0" w:line="240" w:lineRule="auto"/>
        <w:jc w:val="right"/>
        <w:rPr>
          <w:rFonts w:ascii="Times New Roman" w:hAnsi="Times New Roman" w:cs="Times New Roman"/>
          <w:bCs/>
          <w:color w:val="002060"/>
          <w:sz w:val="28"/>
          <w:szCs w:val="28"/>
        </w:rPr>
      </w:pPr>
      <w:r>
        <w:rPr>
          <w:rFonts w:ascii="Times New Roman" w:hAnsi="Times New Roman" w:cs="Times New Roman"/>
          <w:bCs/>
          <w:color w:val="002060"/>
          <w:sz w:val="28"/>
          <w:szCs w:val="28"/>
        </w:rPr>
        <w:t>Г.</w:t>
      </w:r>
      <w:r w:rsidR="0071514E" w:rsidRPr="0071514E">
        <w:rPr>
          <w:rFonts w:ascii="Times New Roman" w:hAnsi="Times New Roman" w:cs="Times New Roman"/>
          <w:bCs/>
          <w:color w:val="002060"/>
          <w:sz w:val="28"/>
          <w:szCs w:val="28"/>
        </w:rPr>
        <w:t xml:space="preserve"> ДОНЕЦКА» </w:t>
      </w:r>
    </w:p>
    <w:p w:rsidR="0071514E" w:rsidRPr="0071514E" w:rsidRDefault="0071514E" w:rsidP="0071514E">
      <w:pPr>
        <w:widowControl w:val="0"/>
        <w:autoSpaceDE w:val="0"/>
        <w:autoSpaceDN w:val="0"/>
        <w:adjustRightInd w:val="0"/>
        <w:spacing w:after="0" w:line="240" w:lineRule="auto"/>
        <w:jc w:val="right"/>
        <w:rPr>
          <w:rFonts w:ascii="Times New Roman" w:hAnsi="Times New Roman" w:cs="Times New Roman"/>
          <w:bCs/>
          <w:color w:val="002060"/>
          <w:sz w:val="28"/>
          <w:szCs w:val="28"/>
        </w:rPr>
      </w:pPr>
      <w:r w:rsidRPr="0071514E">
        <w:rPr>
          <w:rFonts w:ascii="Times New Roman" w:hAnsi="Times New Roman" w:cs="Times New Roman"/>
          <w:bCs/>
          <w:color w:val="002060"/>
          <w:sz w:val="28"/>
          <w:szCs w:val="28"/>
        </w:rPr>
        <w:t>Юрий  О.В.</w:t>
      </w:r>
    </w:p>
    <w:p w:rsidR="0071514E" w:rsidRPr="0071514E" w:rsidRDefault="0071514E" w:rsidP="0071514E">
      <w:pPr>
        <w:widowControl w:val="0"/>
        <w:autoSpaceDE w:val="0"/>
        <w:autoSpaceDN w:val="0"/>
        <w:adjustRightInd w:val="0"/>
        <w:jc w:val="center"/>
        <w:rPr>
          <w:rFonts w:ascii="Calibri" w:hAnsi="Calibri" w:cs="Calibri"/>
          <w:bCs/>
          <w:color w:val="002060"/>
          <w:sz w:val="28"/>
          <w:szCs w:val="28"/>
        </w:rPr>
      </w:pPr>
    </w:p>
    <w:p w:rsidR="0071514E" w:rsidRDefault="0071514E" w:rsidP="0071514E">
      <w:pPr>
        <w:widowControl w:val="0"/>
        <w:autoSpaceDE w:val="0"/>
        <w:autoSpaceDN w:val="0"/>
        <w:adjustRightInd w:val="0"/>
        <w:jc w:val="center"/>
        <w:rPr>
          <w:rFonts w:ascii="Calibri" w:hAnsi="Calibri" w:cs="Calibri"/>
          <w:b/>
          <w:bCs/>
          <w:sz w:val="28"/>
          <w:szCs w:val="28"/>
        </w:rPr>
      </w:pPr>
    </w:p>
    <w:p w:rsidR="0071514E" w:rsidRDefault="0071514E" w:rsidP="0071514E">
      <w:pPr>
        <w:widowControl w:val="0"/>
        <w:autoSpaceDE w:val="0"/>
        <w:autoSpaceDN w:val="0"/>
        <w:adjustRightInd w:val="0"/>
        <w:jc w:val="center"/>
        <w:rPr>
          <w:rFonts w:ascii="Calibri" w:hAnsi="Calibri" w:cs="Calibri"/>
          <w:b/>
          <w:bCs/>
          <w:sz w:val="28"/>
          <w:szCs w:val="28"/>
        </w:rPr>
      </w:pPr>
    </w:p>
    <w:p w:rsidR="0071514E" w:rsidRDefault="0071514E" w:rsidP="0071514E">
      <w:pPr>
        <w:widowControl w:val="0"/>
        <w:autoSpaceDE w:val="0"/>
        <w:autoSpaceDN w:val="0"/>
        <w:adjustRightInd w:val="0"/>
        <w:jc w:val="center"/>
        <w:rPr>
          <w:rFonts w:ascii="Calibri" w:hAnsi="Calibri" w:cs="Calibri"/>
          <w:b/>
          <w:bCs/>
          <w:sz w:val="28"/>
          <w:szCs w:val="28"/>
        </w:rPr>
      </w:pPr>
    </w:p>
    <w:p w:rsidR="0071514E" w:rsidRDefault="0071514E" w:rsidP="0071514E">
      <w:pPr>
        <w:widowControl w:val="0"/>
        <w:autoSpaceDE w:val="0"/>
        <w:autoSpaceDN w:val="0"/>
        <w:adjustRightInd w:val="0"/>
        <w:jc w:val="center"/>
        <w:rPr>
          <w:rFonts w:ascii="Calibri" w:hAnsi="Calibri" w:cs="Calibri"/>
          <w:b/>
          <w:bCs/>
          <w:sz w:val="28"/>
          <w:szCs w:val="28"/>
        </w:rPr>
      </w:pPr>
    </w:p>
    <w:p w:rsidR="0071514E" w:rsidRDefault="0071514E" w:rsidP="0071514E">
      <w:pPr>
        <w:widowControl w:val="0"/>
        <w:autoSpaceDE w:val="0"/>
        <w:autoSpaceDN w:val="0"/>
        <w:adjustRightInd w:val="0"/>
        <w:jc w:val="center"/>
        <w:rPr>
          <w:rFonts w:ascii="Calibri" w:hAnsi="Calibri" w:cs="Calibri"/>
          <w:b/>
          <w:bCs/>
          <w:sz w:val="28"/>
          <w:szCs w:val="28"/>
        </w:rPr>
      </w:pPr>
    </w:p>
    <w:p w:rsidR="0071514E" w:rsidRDefault="0071514E" w:rsidP="0071514E">
      <w:pPr>
        <w:widowControl w:val="0"/>
        <w:autoSpaceDE w:val="0"/>
        <w:autoSpaceDN w:val="0"/>
        <w:adjustRightInd w:val="0"/>
        <w:jc w:val="center"/>
        <w:rPr>
          <w:rFonts w:ascii="Calibri" w:hAnsi="Calibri" w:cs="Calibri"/>
          <w:b/>
          <w:bCs/>
          <w:sz w:val="28"/>
          <w:szCs w:val="28"/>
        </w:rPr>
      </w:pPr>
    </w:p>
    <w:p w:rsidR="0071514E" w:rsidRPr="0071514E" w:rsidRDefault="0071514E" w:rsidP="0071514E">
      <w:pPr>
        <w:widowControl w:val="0"/>
        <w:tabs>
          <w:tab w:val="left" w:pos="2025"/>
        </w:tabs>
        <w:autoSpaceDE w:val="0"/>
        <w:autoSpaceDN w:val="0"/>
        <w:adjustRightInd w:val="0"/>
        <w:rPr>
          <w:rFonts w:ascii="Times New Roman" w:hAnsi="Times New Roman" w:cs="Times New Roman"/>
          <w:b/>
          <w:bCs/>
          <w:sz w:val="28"/>
          <w:szCs w:val="28"/>
        </w:rPr>
      </w:pPr>
      <w:r>
        <w:rPr>
          <w:rFonts w:ascii="Calibri" w:hAnsi="Calibri" w:cs="Calibri"/>
          <w:b/>
          <w:bCs/>
          <w:sz w:val="28"/>
          <w:szCs w:val="28"/>
        </w:rPr>
        <w:tab/>
      </w:r>
      <w:r w:rsidR="00782BFD">
        <w:rPr>
          <w:rFonts w:ascii="Times New Roman" w:hAnsi="Times New Roman" w:cs="Times New Roman"/>
          <w:b/>
          <w:bCs/>
          <w:sz w:val="28"/>
          <w:szCs w:val="28"/>
        </w:rPr>
        <w:t xml:space="preserve">                </w:t>
      </w:r>
      <w:r w:rsidR="00097FC1">
        <w:rPr>
          <w:rFonts w:ascii="Times New Roman" w:hAnsi="Times New Roman" w:cs="Times New Roman"/>
          <w:b/>
          <w:bCs/>
          <w:sz w:val="28"/>
          <w:szCs w:val="28"/>
        </w:rPr>
        <w:t xml:space="preserve">       </w:t>
      </w:r>
      <w:bookmarkStart w:id="0" w:name="_GoBack"/>
      <w:bookmarkEnd w:id="0"/>
      <w:r w:rsidR="00782BFD">
        <w:rPr>
          <w:rFonts w:ascii="Times New Roman" w:hAnsi="Times New Roman" w:cs="Times New Roman"/>
          <w:b/>
          <w:bCs/>
          <w:sz w:val="28"/>
          <w:szCs w:val="28"/>
        </w:rPr>
        <w:t>Донецк -2020</w:t>
      </w:r>
    </w:p>
    <w:p w:rsidR="0071514E" w:rsidRDefault="0071514E" w:rsidP="0071514E">
      <w:pPr>
        <w:widowControl w:val="0"/>
        <w:autoSpaceDE w:val="0"/>
        <w:autoSpaceDN w:val="0"/>
        <w:adjustRightInd w:val="0"/>
        <w:jc w:val="center"/>
        <w:rPr>
          <w:rFonts w:ascii="Calibri" w:hAnsi="Calibri" w:cs="Calibri"/>
          <w:b/>
          <w:bCs/>
          <w:sz w:val="28"/>
          <w:szCs w:val="28"/>
        </w:rPr>
      </w:pPr>
    </w:p>
    <w:p w:rsidR="0071514E" w:rsidRPr="0071514E" w:rsidRDefault="0071514E" w:rsidP="0071514E">
      <w:pPr>
        <w:widowControl w:val="0"/>
        <w:autoSpaceDE w:val="0"/>
        <w:autoSpaceDN w:val="0"/>
        <w:adjustRightInd w:val="0"/>
        <w:rPr>
          <w:rFonts w:ascii="Times New Roman" w:hAnsi="Times New Roman" w:cs="Times New Roman"/>
          <w:b/>
          <w:bCs/>
          <w:sz w:val="28"/>
          <w:szCs w:val="28"/>
        </w:rPr>
      </w:pPr>
      <w:r>
        <w:rPr>
          <w:rFonts w:ascii="Calibri" w:hAnsi="Calibri" w:cs="Calibri"/>
          <w:b/>
          <w:bCs/>
          <w:sz w:val="28"/>
          <w:szCs w:val="28"/>
        </w:rPr>
        <w:lastRenderedPageBreak/>
        <w:t xml:space="preserve">                               </w:t>
      </w:r>
      <w:r w:rsidRPr="0071514E">
        <w:rPr>
          <w:rFonts w:ascii="Times New Roman" w:hAnsi="Times New Roman" w:cs="Times New Roman"/>
          <w:b/>
          <w:bCs/>
          <w:sz w:val="28"/>
          <w:szCs w:val="28"/>
        </w:rPr>
        <w:t xml:space="preserve">Рекомендации по преодолению проблемы </w:t>
      </w:r>
    </w:p>
    <w:p w:rsidR="0071514E" w:rsidRPr="0071514E" w:rsidRDefault="0071514E" w:rsidP="0071514E">
      <w:pPr>
        <w:widowControl w:val="0"/>
        <w:autoSpaceDE w:val="0"/>
        <w:autoSpaceDN w:val="0"/>
        <w:adjustRightInd w:val="0"/>
        <w:jc w:val="center"/>
        <w:rPr>
          <w:rFonts w:ascii="Times New Roman" w:hAnsi="Times New Roman" w:cs="Times New Roman"/>
          <w:b/>
          <w:bCs/>
          <w:sz w:val="28"/>
          <w:szCs w:val="28"/>
        </w:rPr>
      </w:pPr>
      <w:r w:rsidRPr="0071514E">
        <w:rPr>
          <w:rFonts w:ascii="Times New Roman" w:hAnsi="Times New Roman" w:cs="Times New Roman"/>
          <w:b/>
          <w:bCs/>
          <w:sz w:val="28"/>
          <w:szCs w:val="28"/>
        </w:rPr>
        <w:t xml:space="preserve">с едой и поведением за столом </w:t>
      </w:r>
    </w:p>
    <w:p w:rsidR="0071514E" w:rsidRPr="0071514E" w:rsidRDefault="0071514E" w:rsidP="0071514E">
      <w:pPr>
        <w:widowControl w:val="0"/>
        <w:autoSpaceDE w:val="0"/>
        <w:autoSpaceDN w:val="0"/>
        <w:adjustRightInd w:val="0"/>
        <w:jc w:val="center"/>
        <w:rPr>
          <w:rFonts w:ascii="Times New Roman" w:hAnsi="Times New Roman" w:cs="Times New Roman"/>
          <w:b/>
          <w:bCs/>
          <w:sz w:val="28"/>
          <w:szCs w:val="28"/>
        </w:rPr>
      </w:pPr>
      <w:r w:rsidRPr="0071514E">
        <w:rPr>
          <w:rFonts w:ascii="Times New Roman" w:hAnsi="Times New Roman" w:cs="Times New Roman"/>
          <w:b/>
          <w:bCs/>
          <w:sz w:val="28"/>
          <w:szCs w:val="28"/>
        </w:rPr>
        <w:t>с аутичным ребенком</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 xml:space="preserve">      Родители аутичного ребенка часто сталкиваются с большими трудностями в связи с его чрезвычайной избирательностью в еде. Иногда ребенок может отказываться от всего, кроме молока и печенья. </w:t>
      </w:r>
      <w:proofErr w:type="gramStart"/>
      <w:r w:rsidRPr="0071514E">
        <w:rPr>
          <w:rFonts w:ascii="Times New Roman" w:hAnsi="Times New Roman" w:cs="Times New Roman"/>
          <w:color w:val="002060"/>
          <w:sz w:val="28"/>
          <w:szCs w:val="28"/>
        </w:rPr>
        <w:t>Заставить есть ребенка в данной ситуации бывает</w:t>
      </w:r>
      <w:proofErr w:type="gramEnd"/>
      <w:r w:rsidRPr="0071514E">
        <w:rPr>
          <w:rFonts w:ascii="Times New Roman" w:hAnsi="Times New Roman" w:cs="Times New Roman"/>
          <w:color w:val="002060"/>
          <w:sz w:val="28"/>
          <w:szCs w:val="28"/>
        </w:rPr>
        <w:t xml:space="preserve"> невозможно. Хотя бихевиористы </w:t>
      </w:r>
      <w:proofErr w:type="gramStart"/>
      <w:r w:rsidRPr="0071514E">
        <w:rPr>
          <w:rFonts w:ascii="Times New Roman" w:hAnsi="Times New Roman" w:cs="Times New Roman"/>
          <w:color w:val="002060"/>
          <w:sz w:val="28"/>
          <w:szCs w:val="28"/>
        </w:rPr>
        <w:t>убеждены</w:t>
      </w:r>
      <w:proofErr w:type="gramEnd"/>
      <w:r w:rsidRPr="0071514E">
        <w:rPr>
          <w:rFonts w:ascii="Times New Roman" w:hAnsi="Times New Roman" w:cs="Times New Roman"/>
          <w:color w:val="002060"/>
          <w:sz w:val="28"/>
          <w:szCs w:val="28"/>
        </w:rPr>
        <w:t xml:space="preserve">, что постепенно можно расширить рацион ребенка, подкрепляя любимым лакомством каждый съеденный кусочек непривычной пищи, этот метод часто сопряжен с большим эмоциональным напряжением и для ребенка, и для родителей. В рамках эмоционального коррекционного подхода предлагается предпочитаемую ребенком еду давать ему за столом, а между едой ограничивать доступ к любимым лакомствам, оставляя «невзначай» на видном месте пищу, от которой ребенок, избирательный в еде, отказывается, </w:t>
      </w:r>
      <w:proofErr w:type="gramStart"/>
      <w:r w:rsidRPr="0071514E">
        <w:rPr>
          <w:rFonts w:ascii="Times New Roman" w:hAnsi="Times New Roman" w:cs="Times New Roman"/>
          <w:color w:val="002060"/>
          <w:sz w:val="28"/>
          <w:szCs w:val="28"/>
        </w:rPr>
        <w:t>и</w:t>
      </w:r>
      <w:proofErr w:type="gramEnd"/>
      <w:r w:rsidRPr="0071514E">
        <w:rPr>
          <w:rFonts w:ascii="Times New Roman" w:hAnsi="Times New Roman" w:cs="Times New Roman"/>
          <w:color w:val="002060"/>
          <w:sz w:val="28"/>
          <w:szCs w:val="28"/>
        </w:rPr>
        <w:t xml:space="preserve"> не предлагая ребенку, съедать время от времени кусочек самому или вместе кормить другого. Это тяжелая проблема, требующая большого терпения от родителей, но со временем рацион ребенка удается расширить.</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Детей, у которых проблема избирательности в еде не стоит так остро, можно начинать учить правилам поведения за столом.</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 xml:space="preserve">В случае с Л. мы </w:t>
      </w:r>
      <w:proofErr w:type="gramStart"/>
      <w:r w:rsidRPr="0071514E">
        <w:rPr>
          <w:rFonts w:ascii="Times New Roman" w:hAnsi="Times New Roman" w:cs="Times New Roman"/>
          <w:color w:val="002060"/>
          <w:sz w:val="28"/>
          <w:szCs w:val="28"/>
        </w:rPr>
        <w:t>стали</w:t>
      </w:r>
      <w:proofErr w:type="gramEnd"/>
      <w:r w:rsidRPr="0071514E">
        <w:rPr>
          <w:rFonts w:ascii="Times New Roman" w:hAnsi="Times New Roman" w:cs="Times New Roman"/>
          <w:color w:val="002060"/>
          <w:sz w:val="28"/>
          <w:szCs w:val="28"/>
        </w:rPr>
        <w:t xml:space="preserve"> прежде всего отрабатывать стереотип еды за столом, так как Л. обычно крошит еду прежде, чем съесть, и гуляние с куском по квартире может доставлять немало хлопот в быту. Важно сначала правильно организовать место, подобрать удобный по высоте стул. Перед ребенком ставится тарелка с едой и кладется ложка или вилка, а все посторонние предметы убираются. Если ребенок вскакивает из-за стола с куском в руке, поведенческие терапевты рекомендуют спокойно, но твердо усадить его на место либо велеть, чтобы он положил кусок на стол.</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Нередко ребенок испытывает трудности во время еды из-за своей повышенной брезгливости. Даже капелька супа на щеке или на одежде может стать источником неприятных ощущений. Эту проблему может облегчить умение ребенка пользоваться салфеткой.</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Позиция взрослого при обучении пользоваться ложкой также позади или сбоку от ребенка. В левую руку (если ребенок правша) можно вложить кусочек хлеба, которым можно помогать набирать еду в ложку. Когда ребенок в целом освоит необходимые моторные навыки, взрослый может занять более па</w:t>
      </w:r>
      <w:r>
        <w:rPr>
          <w:rFonts w:ascii="Times New Roman" w:hAnsi="Times New Roman" w:cs="Times New Roman"/>
          <w:color w:val="002060"/>
          <w:sz w:val="28"/>
          <w:szCs w:val="28"/>
        </w:rPr>
        <w:t>ссивную позицию, не забывая подб</w:t>
      </w:r>
      <w:r w:rsidRPr="0071514E">
        <w:rPr>
          <w:rFonts w:ascii="Times New Roman" w:hAnsi="Times New Roman" w:cs="Times New Roman"/>
          <w:color w:val="002060"/>
          <w:sz w:val="28"/>
          <w:szCs w:val="28"/>
        </w:rPr>
        <w:t>адривать ребенка и радоваться успеху, игнорируя неуспех.</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b/>
          <w:bCs/>
          <w:color w:val="002060"/>
          <w:sz w:val="28"/>
          <w:szCs w:val="28"/>
        </w:rPr>
        <w:lastRenderedPageBreak/>
        <w:t xml:space="preserve"> Рекомендации по формированию навыков самостоятельного одевания и раздевания аутичного ребенка</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71514E">
        <w:rPr>
          <w:rFonts w:ascii="Times New Roman" w:hAnsi="Times New Roman" w:cs="Times New Roman"/>
          <w:color w:val="002060"/>
          <w:sz w:val="28"/>
          <w:szCs w:val="28"/>
        </w:rPr>
        <w:t>Научить ребенка раздеваться могут помочь многократно повторяющиеся в течение дня ситуации в туалете, при укладывании спать. Сначала, управляя руками ребенка, взрослый помогает ему снять необходимую одежду, затем лишь слегка приспускает ее, предоставляя ребенку завершить действие.</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 xml:space="preserve">Позиция взрослого позади ребенка дает последнему ощущение, что он действует сам, и в то же время он чувствует готовность взрослого помочь. Взрослый постепенно ослабляет помощь, будучи </w:t>
      </w:r>
      <w:proofErr w:type="gramStart"/>
      <w:r w:rsidRPr="0071514E">
        <w:rPr>
          <w:rFonts w:ascii="Times New Roman" w:hAnsi="Times New Roman" w:cs="Times New Roman"/>
          <w:color w:val="002060"/>
          <w:sz w:val="28"/>
          <w:szCs w:val="28"/>
        </w:rPr>
        <w:t>готовым</w:t>
      </w:r>
      <w:proofErr w:type="gramEnd"/>
      <w:r w:rsidRPr="0071514E">
        <w:rPr>
          <w:rFonts w:ascii="Times New Roman" w:hAnsi="Times New Roman" w:cs="Times New Roman"/>
          <w:color w:val="002060"/>
          <w:sz w:val="28"/>
          <w:szCs w:val="28"/>
        </w:rPr>
        <w:t xml:space="preserve"> эту помощь предоставить опять до наступления аффективного «взрыва» в результате неуспеха.</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Для обучения навыкам одевания желательно организовать стереотипную бытовую ситуацию, для чего важно понаблюдать, где, на каком стуле ребенок предпочитает садиться, где и в каком порядке лучше разложить одежду, чем можно порадовать ребенка после завершения действия (держать под рукой его любимую игрушку, покружить, пощекотать, рассказать любимую прибаутку). Поначалу бывает важно хвалить ребенка уже за то, что он сидит на стульчике, пока «мы вместе надеваем колготки». Затем руками ребенка взрослый начинает подтягивать колготки вверх на завершающем этапе одевания и по мере увеличения активности и самостоятельности ребенка в выполнении данного действия начинает подключать его раньше и раньше, хвалит за малейшие самостоятельные движения.</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 xml:space="preserve">Чтобы не произошло пресыщения похвалой, сохранялась ее ценность, сторонники оперантного обучения советуют ослаблять похвалу за те действия, которые автоматизируются, и переносить свое внимание </w:t>
      </w:r>
      <w:proofErr w:type="gramStart"/>
      <w:r w:rsidRPr="0071514E">
        <w:rPr>
          <w:rFonts w:ascii="Times New Roman" w:hAnsi="Times New Roman" w:cs="Times New Roman"/>
          <w:color w:val="002060"/>
          <w:sz w:val="28"/>
          <w:szCs w:val="28"/>
        </w:rPr>
        <w:t>на те</w:t>
      </w:r>
      <w:proofErr w:type="gramEnd"/>
      <w:r w:rsidRPr="0071514E">
        <w:rPr>
          <w:rFonts w:ascii="Times New Roman" w:hAnsi="Times New Roman" w:cs="Times New Roman"/>
          <w:color w:val="002060"/>
          <w:sz w:val="28"/>
          <w:szCs w:val="28"/>
        </w:rPr>
        <w:t xml:space="preserve"> операции, которые требуют освоения. Со временем накапливается большой арсенал поощрений (похвал, тактильных, пальчиковых и двигательных игр, песенок, игрушек, лакомств и т.п.), гибкое использование которых позволяет последовательности в подкреплении желательного поведения не превратиться в механистичность.</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Обучая Л. пользоваться горшком, педагог ее руками помогал Л. снять штанишки, комментируя при этом:</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 xml:space="preserve">«Как хорошо Л. раздевается». </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 xml:space="preserve">И в поведенческой терапии, и в эмоциональном подходе отмечается важность формирования ритуала, которому можно следовать изо дня в день. Лучше сажать ребенка на горшок в одном и том же месте (в туалете, если нет страха туалета, или рядом). Можно вместе выливать горшок (управляя руками ребенка), спускать воду (если ребенок не боится шума спускаемой воды) и т.п. В зависимости от состояния ребенка можно либо подождать, пока он сам оденется, либо дать ему возможность слегка подтянуть вверх </w:t>
      </w:r>
      <w:r w:rsidRPr="0071514E">
        <w:rPr>
          <w:rFonts w:ascii="Times New Roman" w:hAnsi="Times New Roman" w:cs="Times New Roman"/>
          <w:color w:val="002060"/>
          <w:sz w:val="28"/>
          <w:szCs w:val="28"/>
        </w:rPr>
        <w:lastRenderedPageBreak/>
        <w:t>колготки и закончить действие за него, либо быстро совершить необходимые действия за ребенка, создавая лишь видимость совместного выполнения. Чуткость к колебаниям состояния аутичного ребенка и терпение поможет сделать этот ритуал естественным для ребенка, согласованным с его внутренним ритмом, что способствует формированию поведенческого стереотипа.</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Эмоционально-коррекционный подход в отличие от подходов поведенческой терапии обращает внимание на особую сложность обучения аутичного ребенка бытовым навыкам, связанную с тем, что именно вокруг бытовых ситуаций и предметов быта часто строятся первые контакты с аутичным ребенком. Поэтому, когда конта</w:t>
      </w:r>
      <w:proofErr w:type="gramStart"/>
      <w:r w:rsidRPr="0071514E">
        <w:rPr>
          <w:rFonts w:ascii="Times New Roman" w:hAnsi="Times New Roman" w:cs="Times New Roman"/>
          <w:color w:val="002060"/>
          <w:sz w:val="28"/>
          <w:szCs w:val="28"/>
        </w:rPr>
        <w:t>кт с гл</w:t>
      </w:r>
      <w:proofErr w:type="gramEnd"/>
      <w:r w:rsidRPr="0071514E">
        <w:rPr>
          <w:rFonts w:ascii="Times New Roman" w:hAnsi="Times New Roman" w:cs="Times New Roman"/>
          <w:color w:val="002060"/>
          <w:sz w:val="28"/>
          <w:szCs w:val="28"/>
        </w:rPr>
        <w:t>убоко аутичным ребенком только появляется или еще очень хрупок, лучше ограничить требования к ребенку, радуясь уже тому, что он рядом, потихоньку подключая его и его руки как пассивного участника.</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До того как ребенку предоставят большую самостоятельность, важно, чтобы в его сознании укреплялась мысль, что он успешно делает все вместе с вами, что у него все получается и нет никакой необходимости в том, что кто-то будет делать за него то, что он потенциально способен делать сам.</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Обучение бытовым навыкам в случае с Л. пока что ограничивается навыками гигиены и самообслуживания и общей организацией поведения. Помощь по дому, так называемые домашние навыки, представляют собой дальние задачи, требующие определенного</w:t>
      </w:r>
      <w:r w:rsidR="00963C7D">
        <w:rPr>
          <w:rFonts w:ascii="Times New Roman" w:hAnsi="Times New Roman" w:cs="Times New Roman"/>
          <w:color w:val="002060"/>
          <w:sz w:val="28"/>
          <w:szCs w:val="28"/>
        </w:rPr>
        <w:t xml:space="preserve"> </w:t>
      </w:r>
      <w:r w:rsidRPr="0071514E">
        <w:rPr>
          <w:rFonts w:ascii="Times New Roman" w:hAnsi="Times New Roman" w:cs="Times New Roman"/>
          <w:color w:val="002060"/>
          <w:sz w:val="28"/>
          <w:szCs w:val="28"/>
        </w:rPr>
        <w:t xml:space="preserve"> уровня моторного развития, способности концентрации внимания, сформированности рабочего поведения и заинтересованности в выполнении задачи.</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proofErr w:type="gramStart"/>
      <w:r w:rsidRPr="0071514E">
        <w:rPr>
          <w:rFonts w:ascii="Times New Roman" w:hAnsi="Times New Roman" w:cs="Times New Roman"/>
          <w:b/>
          <w:bCs/>
          <w:color w:val="002060"/>
          <w:sz w:val="28"/>
          <w:szCs w:val="28"/>
        </w:rPr>
        <w:t>Рекомендации по организация стереотипов бытового поведения у детей с аутизмом</w:t>
      </w:r>
      <w:proofErr w:type="gramEnd"/>
    </w:p>
    <w:p w:rsidR="0071514E" w:rsidRPr="0071514E" w:rsidRDefault="00963C7D" w:rsidP="0071514E">
      <w:pPr>
        <w:widowControl w:val="0"/>
        <w:autoSpaceDE w:val="0"/>
        <w:autoSpaceDN w:val="0"/>
        <w:adjustRightInd w:val="0"/>
        <w:spacing w:line="24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71514E" w:rsidRPr="0071514E">
        <w:rPr>
          <w:rFonts w:ascii="Times New Roman" w:hAnsi="Times New Roman" w:cs="Times New Roman"/>
          <w:color w:val="002060"/>
          <w:sz w:val="28"/>
          <w:szCs w:val="28"/>
        </w:rPr>
        <w:t xml:space="preserve">В отношениях между аутичным ребенком и его родителями или педагогами часто существует опасность гиперопеки. Боясь потерять установившийся контакт, опасаясь деструктивного поведения со стороны ребенка или экономя время, родители нередко сами одевают и раздевают ребенка, </w:t>
      </w:r>
      <w:proofErr w:type="gramStart"/>
      <w:r w:rsidR="0071514E" w:rsidRPr="0071514E">
        <w:rPr>
          <w:rFonts w:ascii="Times New Roman" w:hAnsi="Times New Roman" w:cs="Times New Roman"/>
          <w:color w:val="002060"/>
          <w:sz w:val="28"/>
          <w:szCs w:val="28"/>
        </w:rPr>
        <w:t>или</w:t>
      </w:r>
      <w:proofErr w:type="gramEnd"/>
      <w:r w:rsidR="0071514E" w:rsidRPr="0071514E">
        <w:rPr>
          <w:rFonts w:ascii="Times New Roman" w:hAnsi="Times New Roman" w:cs="Times New Roman"/>
          <w:color w:val="002060"/>
          <w:sz w:val="28"/>
          <w:szCs w:val="28"/>
        </w:rPr>
        <w:t xml:space="preserve"> угадывая его малейшие движения, дают ему предмет, который он мог бы достать самостоятельно.</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 xml:space="preserve">В норме дети в возрасте 3 лет часто стараются отстоять свою самостоятельность, протестуя против вмешательства взрослого. Аутичный ребенок, будучи часто моторно неловким и неуверенным в своих возможностях, напротив, старается привлечь помощь взрослого. По мнению сторонников самых разных подходов, крайне важно создать у ребенка ощущение успеха. Взрослый сначала подключает ребенка к самым легким операциям, подчеркивая, как у него хорошо и ловко все получается, какой он </w:t>
      </w:r>
      <w:r w:rsidRPr="0071514E">
        <w:rPr>
          <w:rFonts w:ascii="Times New Roman" w:hAnsi="Times New Roman" w:cs="Times New Roman"/>
          <w:color w:val="002060"/>
          <w:sz w:val="28"/>
          <w:szCs w:val="28"/>
        </w:rPr>
        <w:lastRenderedPageBreak/>
        <w:t>сильный, как быстро одевается, аккуратно ест и чисто умывается и т. п.</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С помощью подобного убеждения и организации стереотипных бытовых ситуаций складывается эмоциональный стереотип бытового поведения, повседневная ситуация приобретает особый, значимый смысл для ребенка.</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 xml:space="preserve">Как показал опыт поведенческих терапевтов, для успешного обучения навыку необходима единая последовательность действий, которой должны придерживаться все взрослые, работающие с ребенком. Прежде чем начать обучение, следует тщательно продумать схему действий, попробовать данную схему на родственниках и выбрать наиболее удобную и простую последовательность действий для конкретной имеющейся ситуации, проверить доступность всех необходимых материалов. </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Например, при умывании найти удобное место для мыла, зубной щетки, проверить, какой рукой лучше брать щетку, а какой — пасту. Эти детали, не имеющие часто значения для нас или для обычных детей, могут оказаться критическими при обучении аутичного ребенка — моторно неловкого, с трудностями произвольного сосредоточения. Известно, что подобный пооперационный анализ бытовых навыков используется также при работе со слепыми и умственно</w:t>
      </w:r>
      <w:r w:rsidR="00963C7D">
        <w:rPr>
          <w:rFonts w:ascii="Times New Roman" w:hAnsi="Times New Roman" w:cs="Times New Roman"/>
          <w:color w:val="002060"/>
          <w:sz w:val="28"/>
          <w:szCs w:val="28"/>
        </w:rPr>
        <w:t xml:space="preserve"> отсталыми детьми (опыт работы З</w:t>
      </w:r>
      <w:r w:rsidRPr="0071514E">
        <w:rPr>
          <w:rFonts w:ascii="Times New Roman" w:hAnsi="Times New Roman" w:cs="Times New Roman"/>
          <w:color w:val="002060"/>
          <w:sz w:val="28"/>
          <w:szCs w:val="28"/>
        </w:rPr>
        <w:t>агорского детского дома).</w:t>
      </w:r>
    </w:p>
    <w:p w:rsidR="0071514E" w:rsidRPr="0071514E" w:rsidRDefault="0071514E" w:rsidP="0071514E">
      <w:pPr>
        <w:widowControl w:val="0"/>
        <w:autoSpaceDE w:val="0"/>
        <w:autoSpaceDN w:val="0"/>
        <w:adjustRightInd w:val="0"/>
        <w:spacing w:line="240" w:lineRule="auto"/>
        <w:jc w:val="both"/>
        <w:rPr>
          <w:rFonts w:ascii="Times New Roman" w:hAnsi="Times New Roman" w:cs="Times New Roman"/>
          <w:color w:val="002060"/>
          <w:sz w:val="28"/>
          <w:szCs w:val="28"/>
        </w:rPr>
      </w:pPr>
      <w:r w:rsidRPr="0071514E">
        <w:rPr>
          <w:rFonts w:ascii="Times New Roman" w:hAnsi="Times New Roman" w:cs="Times New Roman"/>
          <w:color w:val="002060"/>
          <w:sz w:val="28"/>
          <w:szCs w:val="28"/>
        </w:rPr>
        <w:t>При обучении навыкам речь должна быть четкой и краткой, следует продумать фразы, сопровождающие действия, которые будут повторяться раз за разом. Стереотипность аутичного ребенка можно хорошо использовать для формирования бытовых стереотипов</w:t>
      </w:r>
      <w:r>
        <w:rPr>
          <w:rFonts w:ascii="Times New Roman" w:hAnsi="Times New Roman" w:cs="Times New Roman"/>
          <w:color w:val="002060"/>
          <w:sz w:val="28"/>
          <w:szCs w:val="28"/>
        </w:rPr>
        <w:t>.</w:t>
      </w:r>
    </w:p>
    <w:p w:rsidR="000A23FC" w:rsidRPr="00CA0DD5" w:rsidRDefault="000A23FC" w:rsidP="00CA0DD5">
      <w:pPr>
        <w:jc w:val="both"/>
        <w:rPr>
          <w:rFonts w:ascii="Times New Roman" w:hAnsi="Times New Roman" w:cs="Times New Roman"/>
          <w:sz w:val="28"/>
          <w:szCs w:val="28"/>
        </w:rPr>
      </w:pPr>
    </w:p>
    <w:p w:rsidR="000A23FC" w:rsidRDefault="000A23FC"/>
    <w:p w:rsidR="00963C7D" w:rsidRPr="00963C7D" w:rsidRDefault="00963C7D" w:rsidP="00963C7D">
      <w:pPr>
        <w:widowControl w:val="0"/>
        <w:autoSpaceDE w:val="0"/>
        <w:autoSpaceDN w:val="0"/>
        <w:adjustRightInd w:val="0"/>
        <w:spacing w:line="240" w:lineRule="auto"/>
        <w:rPr>
          <w:rFonts w:ascii="Times New Roman" w:hAnsi="Times New Roman" w:cs="Times New Roman"/>
          <w:bCs/>
          <w:color w:val="002060"/>
          <w:sz w:val="28"/>
          <w:szCs w:val="28"/>
        </w:rPr>
      </w:pPr>
      <w:r w:rsidRPr="00963C7D">
        <w:rPr>
          <w:rFonts w:ascii="Times New Roman" w:hAnsi="Times New Roman" w:cs="Times New Roman"/>
          <w:color w:val="002060"/>
          <w:sz w:val="28"/>
          <w:szCs w:val="28"/>
        </w:rPr>
        <w:t xml:space="preserve">Источник. </w:t>
      </w:r>
      <w:r w:rsidRPr="00963C7D">
        <w:rPr>
          <w:rFonts w:ascii="Times New Roman" w:hAnsi="Times New Roman" w:cs="Times New Roman"/>
          <w:bCs/>
          <w:color w:val="002060"/>
          <w:sz w:val="28"/>
          <w:szCs w:val="28"/>
        </w:rPr>
        <w:t>М.Ю</w:t>
      </w:r>
      <w:r>
        <w:rPr>
          <w:rFonts w:ascii="Times New Roman" w:hAnsi="Times New Roman" w:cs="Times New Roman"/>
          <w:bCs/>
          <w:color w:val="002060"/>
          <w:sz w:val="28"/>
          <w:szCs w:val="28"/>
        </w:rPr>
        <w:t>.</w:t>
      </w:r>
      <w:r w:rsidRPr="00963C7D">
        <w:rPr>
          <w:rFonts w:ascii="Times New Roman" w:hAnsi="Times New Roman" w:cs="Times New Roman"/>
          <w:bCs/>
          <w:color w:val="002060"/>
          <w:sz w:val="28"/>
          <w:szCs w:val="28"/>
        </w:rPr>
        <w:t xml:space="preserve"> Веденина «Использование поведенческой терапии аутичных детей для формирования навыков бытовой адаптации» // Дефектология 1997 №2 стр.31-40</w:t>
      </w:r>
    </w:p>
    <w:p w:rsidR="00963C7D" w:rsidRPr="0071514E" w:rsidRDefault="00963C7D" w:rsidP="00963C7D">
      <w:pPr>
        <w:widowControl w:val="0"/>
        <w:autoSpaceDE w:val="0"/>
        <w:autoSpaceDN w:val="0"/>
        <w:adjustRightInd w:val="0"/>
        <w:spacing w:line="240" w:lineRule="auto"/>
        <w:rPr>
          <w:rFonts w:ascii="Times New Roman" w:hAnsi="Times New Roman" w:cs="Times New Roman"/>
          <w:color w:val="002060"/>
          <w:sz w:val="28"/>
          <w:szCs w:val="28"/>
        </w:rPr>
      </w:pPr>
    </w:p>
    <w:p w:rsidR="000A23FC" w:rsidRDefault="000A23FC"/>
    <w:p w:rsidR="000A23FC" w:rsidRDefault="000A23FC"/>
    <w:p w:rsidR="000A23FC" w:rsidRDefault="000A23FC"/>
    <w:p w:rsidR="000A23FC" w:rsidRDefault="000A23FC"/>
    <w:p w:rsidR="000A23FC" w:rsidRDefault="000A23FC"/>
    <w:p w:rsidR="000A23FC" w:rsidRDefault="000A23FC"/>
    <w:sectPr w:rsidR="000A23FC" w:rsidSect="00960DC1">
      <w:pgSz w:w="11906" w:h="16838"/>
      <w:pgMar w:top="1134" w:right="850" w:bottom="1134" w:left="1701" w:header="708" w:footer="708" w:gutter="0"/>
      <w:pgBorders w:offsetFrom="page">
        <w:top w:val="snowflakes" w:sz="15" w:space="24" w:color="0070C0"/>
        <w:left w:val="snowflakes" w:sz="15" w:space="24" w:color="0070C0"/>
        <w:bottom w:val="snowflakes" w:sz="15" w:space="24" w:color="0070C0"/>
        <w:right w:val="snowflakes" w:sz="15"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1D26"/>
    <w:rsid w:val="00097FC1"/>
    <w:rsid w:val="000A23FC"/>
    <w:rsid w:val="000B0D82"/>
    <w:rsid w:val="00301E66"/>
    <w:rsid w:val="004B1D26"/>
    <w:rsid w:val="00672DC8"/>
    <w:rsid w:val="006C3B2D"/>
    <w:rsid w:val="0071514E"/>
    <w:rsid w:val="0073627F"/>
    <w:rsid w:val="00782BFD"/>
    <w:rsid w:val="00963C7D"/>
    <w:rsid w:val="00AE7D00"/>
    <w:rsid w:val="00CA0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3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627F"/>
    <w:rPr>
      <w:b/>
      <w:bCs/>
    </w:rPr>
  </w:style>
  <w:style w:type="character" w:customStyle="1" w:styleId="titlemain1">
    <w:name w:val="titlemain1"/>
    <w:basedOn w:val="a0"/>
    <w:rsid w:val="000A23FC"/>
    <w:rPr>
      <w:rFonts w:ascii="Arial" w:hAnsi="Arial" w:cs="Arial" w:hint="default"/>
      <w:b/>
      <w:bCs/>
      <w:color w:val="660066"/>
      <w:sz w:val="24"/>
      <w:szCs w:val="24"/>
    </w:rPr>
  </w:style>
  <w:style w:type="character" w:customStyle="1" w:styleId="titlemain21">
    <w:name w:val="titlemain21"/>
    <w:basedOn w:val="a0"/>
    <w:rsid w:val="000A23FC"/>
    <w:rPr>
      <w:rFonts w:ascii="Arial" w:hAnsi="Arial" w:cs="Arial" w:hint="default"/>
      <w:b/>
      <w:bCs/>
      <w:color w:val="660066"/>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3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627F"/>
    <w:rPr>
      <w:b/>
      <w:bCs/>
    </w:rPr>
  </w:style>
  <w:style w:type="character" w:customStyle="1" w:styleId="titlemain1">
    <w:name w:val="titlemain1"/>
    <w:basedOn w:val="a0"/>
    <w:rsid w:val="000A23FC"/>
    <w:rPr>
      <w:rFonts w:ascii="Arial" w:hAnsi="Arial" w:cs="Arial" w:hint="default"/>
      <w:b/>
      <w:bCs/>
      <w:color w:val="660066"/>
      <w:sz w:val="24"/>
      <w:szCs w:val="24"/>
    </w:rPr>
  </w:style>
  <w:style w:type="character" w:customStyle="1" w:styleId="titlemain21">
    <w:name w:val="titlemain21"/>
    <w:basedOn w:val="a0"/>
    <w:rsid w:val="000A23FC"/>
    <w:rPr>
      <w:rFonts w:ascii="Arial" w:hAnsi="Arial" w:cs="Arial" w:hint="default"/>
      <w:b/>
      <w:bCs/>
      <w:color w:val="6600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local_user</dc:creator>
  <cp:keywords/>
  <dc:description/>
  <cp:lastModifiedBy>Home</cp:lastModifiedBy>
  <cp:revision>9</cp:revision>
  <dcterms:created xsi:type="dcterms:W3CDTF">2019-02-28T21:19:00Z</dcterms:created>
  <dcterms:modified xsi:type="dcterms:W3CDTF">2020-07-14T12:16:00Z</dcterms:modified>
</cp:coreProperties>
</file>